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proofErr w:type="spellStart"/>
      <w:r>
        <w:rPr>
          <w:rFonts w:ascii="Arial,Bold" w:cs="Arial,Bold" w:hint="cs"/>
          <w:b/>
          <w:bCs/>
          <w:sz w:val="28"/>
          <w:szCs w:val="28"/>
          <w:rtl/>
        </w:rPr>
        <w:t>الاسبوع</w:t>
      </w:r>
      <w:proofErr w:type="spellEnd"/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التاريخ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المادة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النظرية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المادة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العملية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الملاحظات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تعريف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الحياتية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ومناهجها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وعلاقتها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بالعلوم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الاخرى</w:t>
      </w:r>
      <w:proofErr w:type="spellEnd"/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اسس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تصنيف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الكائنات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الحية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العلاقات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المكانية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للغطاء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الجيولوجيا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المناخ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الحرارة</w:t>
      </w:r>
      <w:r>
        <w:rPr>
          <w:rFonts w:ascii="Arial,Bold" w:cs="Arial,Bold"/>
          <w:b/>
          <w:bCs/>
          <w:sz w:val="24"/>
          <w:szCs w:val="24"/>
        </w:rPr>
        <w:t xml:space="preserve">- </w:t>
      </w:r>
      <w:r>
        <w:rPr>
          <w:rFonts w:ascii="Arial,Bold" w:cs="Arial,Bold" w:hint="cs"/>
          <w:b/>
          <w:bCs/>
          <w:sz w:val="24"/>
          <w:szCs w:val="24"/>
          <w:rtl/>
        </w:rPr>
        <w:t>الضوء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5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التساقط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الرطوبة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التبخر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الرياح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11/23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التربة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السطح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7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11/31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الاول</w:t>
      </w:r>
      <w:proofErr w:type="spellEnd"/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8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12/7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انتشار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الطبيعية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طرق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الانتشار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12/24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الحواجز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المانعة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لانتشار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انماط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المجموعات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الغابات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12/28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الحشائش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الصحراوية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13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انماط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المجموعات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تكيف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14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lastRenderedPageBreak/>
        <w:t>1/18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البرية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بحسب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بيئاتها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الجغرافية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15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1/25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الثاني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عطلة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نصف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السنة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17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2/15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  <w:r>
        <w:rPr>
          <w:rFonts w:ascii="Arial,Bold" w:cs="Arial,Bold"/>
          <w:b/>
          <w:bCs/>
          <w:sz w:val="24"/>
          <w:szCs w:val="24"/>
        </w:rPr>
        <w:t>-</w:t>
      </w: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توزيعها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18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2/22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والمحيطات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  <w:r>
        <w:rPr>
          <w:rFonts w:ascii="Arial,Bold" w:cs="Arial,Bold"/>
          <w:b/>
          <w:bCs/>
          <w:sz w:val="24"/>
          <w:szCs w:val="24"/>
        </w:rPr>
        <w:t xml:space="preserve">- </w:t>
      </w: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توزيعها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3/8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اقتصاديات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3/15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بيئة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المياه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العذبة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واحيائها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البحيرات</w:t>
      </w:r>
      <w:r>
        <w:rPr>
          <w:rFonts w:ascii="Arial,Bold" w:cs="Arial,Bold"/>
          <w:b/>
          <w:bCs/>
          <w:sz w:val="24"/>
          <w:szCs w:val="24"/>
        </w:rPr>
        <w:t xml:space="preserve"> -</w:t>
      </w:r>
      <w:r>
        <w:rPr>
          <w:rFonts w:ascii="Arial,Bold" w:cs="Arial,Bold" w:hint="cs"/>
          <w:b/>
          <w:bCs/>
          <w:sz w:val="24"/>
          <w:szCs w:val="24"/>
          <w:rtl/>
        </w:rPr>
        <w:t>المستنقعات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3/22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الاول</w:t>
      </w:r>
      <w:proofErr w:type="spellEnd"/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23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3/21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الانهار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والحداول</w:t>
      </w:r>
      <w:proofErr w:type="spellEnd"/>
      <w:r>
        <w:rPr>
          <w:rFonts w:ascii="Arial,Bold" w:cs="Arial,Bold"/>
          <w:b/>
          <w:bCs/>
          <w:sz w:val="24"/>
          <w:szCs w:val="24"/>
        </w:rPr>
        <w:t>-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الاحياء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المياه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العذبة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24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4/5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بيئاتها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25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4/12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للاسماك</w:t>
      </w:r>
      <w:proofErr w:type="spellEnd"/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4/11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لمناطق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صيد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27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4/22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مناطق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الصيد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28</w:t>
      </w:r>
    </w:p>
    <w:p w:rsidR="0046000D" w:rsidRDefault="0046000D" w:rsidP="0046000D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5/3</w:t>
      </w:r>
    </w:p>
    <w:p w:rsidR="00DF6655" w:rsidRDefault="0046000D" w:rsidP="0046000D">
      <w:pPr>
        <w:jc w:val="right"/>
      </w:pPr>
      <w:r>
        <w:rPr>
          <w:rFonts w:ascii="Arial,Bold" w:cs="Arial,Bold" w:hint="cs"/>
          <w:b/>
          <w:bCs/>
          <w:sz w:val="24"/>
          <w:szCs w:val="24"/>
          <w:rtl/>
        </w:rPr>
        <w:t>هجرة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  <w:r>
        <w:rPr>
          <w:rFonts w:ascii="Arial,Bold" w:cs="Arial,Bold"/>
          <w:b/>
          <w:bCs/>
          <w:sz w:val="24"/>
          <w:szCs w:val="24"/>
        </w:rPr>
        <w:t>-</w:t>
      </w:r>
    </w:p>
    <w:sectPr w:rsidR="00DF6655" w:rsidSect="00DF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1422"/>
    <w:rsid w:val="0046000D"/>
    <w:rsid w:val="00D17DB8"/>
    <w:rsid w:val="00DD1422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>Shamfuture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2017-01-11T17:13:00Z</dcterms:created>
  <dcterms:modified xsi:type="dcterms:W3CDTF">2017-02-13T17:30:00Z</dcterms:modified>
</cp:coreProperties>
</file>